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8EC8">
      <w:pPr>
        <w:spacing w:after="0" w:line="240" w:lineRule="auto"/>
        <w:rPr>
          <w:rFonts w:ascii="Calibri" w:hAnsi="Calibri" w:eastAsia="SimSun" w:cs="Times New Roman"/>
          <w:kern w:val="0"/>
          <w:lang w:eastAsia="bs-Latn-BA"/>
          <w14:ligatures w14:val="none"/>
        </w:rPr>
      </w:pPr>
      <w:bookmarkStart w:id="0" w:name="_GoBack"/>
      <w:bookmarkEnd w:id="0"/>
      <w:r>
        <w:rPr>
          <w:rFonts w:ascii="Calibri" w:hAnsi="Calibri" w:eastAsia="SimSun" w:cs="Times New Roman"/>
          <w:kern w:val="0"/>
          <w:lang w:eastAsia="bs-Latn-BA"/>
          <w14:ligatures w14:val="none"/>
        </w:rPr>
        <w:t>UNIVERZITET U TUZLI</w:t>
      </w:r>
    </w:p>
    <w:p w14:paraId="74B06592">
      <w:pPr>
        <w:spacing w:after="0" w:line="240" w:lineRule="auto"/>
        <w:rPr>
          <w:rFonts w:ascii="Calibri" w:hAnsi="Calibri" w:eastAsia="SimSun" w:cs="Times New Roman"/>
          <w:kern w:val="0"/>
          <w:lang w:eastAsia="bs-Latn-BA"/>
          <w14:ligatures w14:val="none"/>
        </w:rPr>
      </w:pPr>
      <w:r>
        <w:rPr>
          <w:rFonts w:ascii="Calibri" w:hAnsi="Calibri" w:eastAsia="SimSun" w:cs="Times New Roman"/>
          <w:kern w:val="0"/>
          <w:lang w:eastAsia="bs-Latn-BA"/>
          <w14:ligatures w14:val="none"/>
        </w:rPr>
        <w:t>Farmaceutski fakultet</w:t>
      </w:r>
    </w:p>
    <w:p w14:paraId="2E3586DB">
      <w:pPr>
        <w:spacing w:after="0" w:line="240" w:lineRule="auto"/>
        <w:rPr>
          <w:rFonts w:ascii="Calibri" w:hAnsi="Calibri" w:eastAsia="SimSun" w:cs="Times New Roman"/>
          <w:kern w:val="0"/>
          <w:lang w:eastAsia="bs-Latn-BA"/>
          <w14:ligatures w14:val="none"/>
        </w:rPr>
      </w:pPr>
      <w:r>
        <w:rPr>
          <w:rFonts w:ascii="Calibri" w:hAnsi="Calibri" w:eastAsia="SimSun" w:cs="Times New Roman"/>
          <w:kern w:val="0"/>
          <w:lang w:eastAsia="bs-Latn-BA"/>
          <w14:ligatures w14:val="none"/>
        </w:rPr>
        <w:t>Tuzla, 04.07.2024. godine</w:t>
      </w:r>
    </w:p>
    <w:p w14:paraId="568339ED">
      <w:pPr>
        <w:spacing w:after="200" w:line="276" w:lineRule="auto"/>
        <w:rPr>
          <w:rFonts w:ascii="Calibri" w:hAnsi="Calibri" w:eastAsia="SimSun" w:cs="Times New Roman"/>
          <w:kern w:val="0"/>
          <w:lang w:eastAsia="bs-Latn-BA"/>
          <w14:ligatures w14:val="none"/>
        </w:rPr>
      </w:pPr>
    </w:p>
    <w:p w14:paraId="0352260C">
      <w:pPr>
        <w:spacing w:after="200" w:line="276" w:lineRule="auto"/>
        <w:jc w:val="center"/>
        <w:rPr>
          <w:rFonts w:ascii="Calibri" w:hAnsi="Calibri" w:eastAsia="SimSun" w:cs="Times New Roman"/>
          <w:kern w:val="0"/>
          <w:lang w:eastAsia="bs-Latn-BA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:lang w:eastAsia="hr-HR"/>
          <w14:ligatures w14:val="none"/>
        </w:rPr>
        <w:t>PRIVREMENA RANG LISTA</w:t>
      </w:r>
    </w:p>
    <w:p w14:paraId="018A51E3">
      <w:pPr>
        <w:spacing w:after="200" w:line="276" w:lineRule="auto"/>
        <w:jc w:val="center"/>
        <w:rPr>
          <w:rFonts w:ascii="Arial" w:hAnsi="Arial" w:eastAsia="Times New Roman" w:cs="Arial"/>
          <w:kern w:val="0"/>
          <w:sz w:val="20"/>
          <w:szCs w:val="20"/>
          <w:lang w:eastAsia="hr-HR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:lang w:eastAsia="hr-HR"/>
          <w14:ligatures w14:val="none"/>
        </w:rPr>
        <w:t>za upis studenata u prvu godinu integrisanog prvog i drugog ciklusa studija na Farmaceutskom fakultetu Univerziteta u Tuzli</w:t>
      </w:r>
    </w:p>
    <w:p w14:paraId="281E02F6">
      <w:pPr>
        <w:spacing w:after="200" w:line="276" w:lineRule="auto"/>
        <w:jc w:val="center"/>
        <w:rPr>
          <w:rFonts w:ascii="Arial" w:hAnsi="Arial" w:eastAsia="Times New Roman" w:cs="Arial"/>
          <w:kern w:val="0"/>
          <w:sz w:val="20"/>
          <w:szCs w:val="20"/>
          <w:lang w:eastAsia="hr-HR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:lang w:eastAsia="hr-HR"/>
          <w14:ligatures w14:val="none"/>
        </w:rPr>
        <w:t>PRVI UPISNI ROK</w:t>
      </w:r>
    </w:p>
    <w:p w14:paraId="6C9ADB13">
      <w:pPr>
        <w:rPr>
          <w:lang w:val="hr-BA"/>
        </w:rPr>
      </w:pPr>
      <w:r>
        <w:fldChar w:fldCharType="begin"/>
      </w:r>
      <w:r>
        <w:instrText xml:space="preserve"> LINK Excel.Sheet.12 "C:\\Users\\esmer\\Downloads\\Tabela za prijemni 2024_25 prvi ciklus 14-06-2024 Farmaceutski fakultet(1).xlsx" "Prijave!R6C1:R70C45" \a \f 4 \h  \* MERGEFORMAT </w:instrText>
      </w:r>
      <w:r>
        <w:fldChar w:fldCharType="separate"/>
      </w:r>
    </w:p>
    <w:tbl>
      <w:tblPr>
        <w:tblStyle w:val="3"/>
        <w:tblW w:w="108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84"/>
        <w:gridCol w:w="828"/>
        <w:gridCol w:w="1339"/>
        <w:gridCol w:w="1098"/>
        <w:gridCol w:w="1095"/>
        <w:gridCol w:w="1006"/>
        <w:gridCol w:w="1027"/>
        <w:gridCol w:w="1092"/>
        <w:gridCol w:w="1354"/>
      </w:tblGrid>
      <w:tr w14:paraId="03EB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132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87DDB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CC"/>
            <w:noWrap/>
            <w:vAlign w:val="center"/>
          </w:tcPr>
          <w:p w14:paraId="69F977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BODOVANJE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5E12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OP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B7C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PK</w:t>
            </w:r>
          </w:p>
        </w:tc>
      </w:tr>
      <w:tr w14:paraId="5B2DF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E71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 xml:space="preserve">Red. 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br.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C30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Šifra kandidata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73EC7EB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kriterij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52C66D2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kriterij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215550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 xml:space="preserve">Eksterna matura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E7"/>
            <w:vAlign w:val="center"/>
          </w:tcPr>
          <w:p w14:paraId="60FC0DD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Drugi vid završnog ispita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0ACB91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Prijemni ispit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D449C9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Ukupno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38176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Opšti prosjek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E6E6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Prioritetna kategorija</w:t>
            </w:r>
          </w:p>
        </w:tc>
      </w:tr>
      <w:tr w14:paraId="59B5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3FF2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0924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021354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AF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49,82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E95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F3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94F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C5231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36,00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83A638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95,32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975A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4,9821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478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779F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CAF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58F5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021315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D5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49,30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B4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2F5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445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F57BE9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36,00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43764D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95,30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23AE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4,9298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823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687DE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5E8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A027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021321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4E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B00E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ED9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8D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0860FF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21F2C3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94,83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F0A1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4,9833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DFC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62E1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7CE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06E26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021328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3C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48,78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0C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8C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E62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D4DAC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36,00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7D2FD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94,53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562E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4,8776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8CB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16C12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558A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6CF1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021361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5E5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EF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39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F1D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1B263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37,00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3A3E20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2269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3545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438DC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FD5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0C1E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C0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C06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621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921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16E1E0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8828A5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93,18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32F3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4,8596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36F6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0B4CF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36C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AE32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021325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1A1B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D6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6B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C5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6866B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DDD24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BD42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6FD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4FE6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2F72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1348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021352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730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48,42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33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92A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8DB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8C9298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84B717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4CD65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4,8421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8C2D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575C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5CE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2CBC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0E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49,39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3E1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53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AC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88B67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707CC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92,14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381D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4,9388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D71C1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1C3A5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40F6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4F79C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021332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1564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E4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41B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D6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C19A3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32,00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E98F73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50C3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74E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6E09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F302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6738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85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37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D2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63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55438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B09EBE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90,93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ACA09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4,8596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9A85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49EE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9FF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11D4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021338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76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AFF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AD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B9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90DC4F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04942C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90,50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344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D804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485F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C72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01B6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79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DF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F0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F9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B6FF7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16C7E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90,21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318C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4,9464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E1D97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79E82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04F3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A92F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021311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F4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48,95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930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73E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44A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A587F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030BA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89,70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71C5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4,8947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AF0F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0A4F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515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56E3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021331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1D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1D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0BE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B786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F95D9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30,00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2BABA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88,98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8D7D0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4,9400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0127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20B8C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1F4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9876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021306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1B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C5D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7D2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30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04CAD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32,00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8BB943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88,91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3192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4,8163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C146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4F50B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F27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9F4C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021345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16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47,55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153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E97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AE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70426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32,00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5541B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88,80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A318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4,7551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035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5B26C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ACA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C837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021318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A1E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8B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1D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46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ED847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A49F99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87,83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F936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4,8833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417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6D69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219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91A9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021319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BB02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49,06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C6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F33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9F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4CDC2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4B40B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87,23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3199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4,9057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D535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79C4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A50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DE49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021329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20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48,78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61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FF4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47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E1035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ECEB0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68F8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4,8776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647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03E05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D88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CDC7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021307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60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49,43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19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69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AC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E9FDC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30,00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5D128C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86,93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16A74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4,9434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1CE7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62CE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D37C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2047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021348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AD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4C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3B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07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9B208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E0C58A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86,24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B1536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4,8163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AAA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5352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59E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C3F7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65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46,61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AFD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1A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9D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38DF3D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7CF7F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85,94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4A05A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4,6607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C832D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13B7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7D5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C011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021362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26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ABE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84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44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00AD3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28,00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A516C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85,83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B3C5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4,8500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B9D8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0621F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6050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0CB8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021351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DE3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49,33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25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90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3EC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09FA1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27,00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713D31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85,66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9528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4,9333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D34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6032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EEB0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0C43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021341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8A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4B6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57A3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DDC0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21FE3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28,00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C6D13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969D1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492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2B6E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44D6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3B53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021347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3AB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47,55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E9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989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E3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48FCE9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BF47F7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85,13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BF76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4,7551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F73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7474F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5EF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CAF0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021310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5C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45,09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A0B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B5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BB1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43F01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02DFC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84,76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2BE0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4,5088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8530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4E359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BB6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229C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021309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B4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0B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1A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3D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95C3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E6AAF0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84,04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C8D5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4,9464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3F1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13F4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5FF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CB17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021317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C9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45,71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04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03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AF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CE36E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C2574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83,71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EB24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4,5714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CB4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0D5C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A9F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85F9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07F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C0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3D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D4F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5B116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5AED8C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83,71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F5A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4,9464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E00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6045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8A34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C6AF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021359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F9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3D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74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FD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DACAB0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42A907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F462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69D6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2BF4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362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65B3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021322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77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48,42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1D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40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84F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0DF75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7A7292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82,17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E2EDB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4,8421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C5C3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7CDA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039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0C34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021344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00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45,54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62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64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850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9C88B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27,00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D9A5F0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81,96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3D168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4,5536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969B8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185F9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AB2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DD9BF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021350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633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47,35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A67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34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C7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15EFF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46A9D8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81,60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2A9A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4,7347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75483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1C8C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25B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F520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021357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27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47,96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5B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DB41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80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5C62C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E9C837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80,29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6D56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4,7959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6DC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00450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92A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BFC5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13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46,03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D32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76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66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7D272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26,00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F91DD2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80,11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DCFB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4,6034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AC264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318A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AAF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8186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AC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44,44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74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3C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3E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2577D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28,00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18538E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79,11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E565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4,4444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0B4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7DC3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260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E122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021365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1A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46,53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D2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0E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1E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E45718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23,00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92064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CC32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4,6531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AD1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68A34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92D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7294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021340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760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45,18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69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3F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06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3564E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1188C9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77,85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D58E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4,5179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955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13B2D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E09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49EE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021364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49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41,43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C26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3C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4C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C54FA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27,00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31EDA8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76,51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B285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4,1429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B931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5739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517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46BB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877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DE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8C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45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5B8C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5386B6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76,23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7D3C3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4,7400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7ADB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6F4B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3EA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17629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021327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38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45,79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B3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73D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91F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EEF68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177D66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75,21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69D84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4,5789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9C17D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18311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E059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9F93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021349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239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39,64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0C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72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BA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23283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25,00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6DDD7A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73,81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A687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3,9643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884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5E25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B43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9E69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021303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B734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42,17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76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756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1B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000000" w:fill="FFFFCC"/>
            <w:noWrap/>
            <w:vAlign w:val="center"/>
          </w:tcPr>
          <w:p w14:paraId="6EB979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C7AF9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74BC43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4,2167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8082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64806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94D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5E39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021358</w:t>
            </w:r>
          </w:p>
        </w:tc>
        <w:tc>
          <w:tcPr>
            <w:tcW w:w="828" w:type="dxa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37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42,32</w:t>
            </w:r>
          </w:p>
        </w:tc>
        <w:tc>
          <w:tcPr>
            <w:tcW w:w="1339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89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8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1D0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45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99BE4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102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CA7A4B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72,99</w:t>
            </w:r>
          </w:p>
        </w:tc>
        <w:tc>
          <w:tcPr>
            <w:tcW w:w="1092" w:type="dxa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66BD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4,2321</w:t>
            </w:r>
          </w:p>
        </w:tc>
        <w:tc>
          <w:tcPr>
            <w:tcW w:w="1354" w:type="dxa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9DF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2E43F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07D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26F7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021342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66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40,94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14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4B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965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DEE60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CF97F8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71,44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9EF5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4,0943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3563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4726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4FA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70E6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021339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272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40,35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14D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30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B16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E0EF20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E66E4F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70,27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6A67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4,0351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15DF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5712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98B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2ABB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021312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A6C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38,37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5F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8C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CF2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212EB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23,00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AD24B0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69,57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94BAF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3,8367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D629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7927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4A6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A819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021330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910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44,18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52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9E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17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0C79B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4B3559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69,51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E72F5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4,4182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0FD9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56A3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19E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8BE9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021324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87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37,83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C8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A4C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DE6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C3F2E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20,00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EF5FAD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66,33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A54E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3,7833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F74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0161D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3D0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948D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021313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941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37,96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1C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CA2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0A3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88CB8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21,00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98F64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64,47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1596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3,7963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A67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488C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D0C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B803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021355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5D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36,55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E96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CE7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B19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000000" w:fill="FFFFCC"/>
            <w:noWrap/>
            <w:vAlign w:val="center"/>
          </w:tcPr>
          <w:p w14:paraId="35797C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20,00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0A8CB2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63,25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 w14:paraId="368777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3,6545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FCA6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55B86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731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5139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021360</w:t>
            </w:r>
          </w:p>
        </w:tc>
        <w:tc>
          <w:tcPr>
            <w:tcW w:w="828" w:type="dxa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A17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49,59</w:t>
            </w:r>
          </w:p>
        </w:tc>
        <w:tc>
          <w:tcPr>
            <w:tcW w:w="1339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5D8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98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C2D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69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D32EAB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18,00</w:t>
            </w:r>
          </w:p>
        </w:tc>
        <w:tc>
          <w:tcPr>
            <w:tcW w:w="102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562A3B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76,67</w:t>
            </w:r>
          </w:p>
        </w:tc>
        <w:tc>
          <w:tcPr>
            <w:tcW w:w="1092" w:type="dxa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2F16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4,9592</w:t>
            </w:r>
          </w:p>
        </w:tc>
        <w:tc>
          <w:tcPr>
            <w:tcW w:w="1354" w:type="dxa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295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4C00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98C3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514B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021337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8E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48,57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25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E1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67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3BC46B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8F101C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76,57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DD93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4,8571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75F9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0631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E26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08D8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021314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16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45,83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DB9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FE1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5D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D85DA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17,00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32E71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71,50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C51C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4,5833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A2F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3BC0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E52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60D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021304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D3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6F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1F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28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CE44C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16,00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D579A3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70,70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460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4,7200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BFF9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2C22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551C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0056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021336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13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33,51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3D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C3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85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75A8B6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19,00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7A4113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58,84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3465F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3,3509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93E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DA</w:t>
            </w:r>
          </w:p>
        </w:tc>
      </w:tr>
      <w:tr w14:paraId="66DD1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5E8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C00C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021320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8A1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37,80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7F11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AE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6E4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B40D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14,00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872562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58,63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5FB8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3,7800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3DED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13491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BAF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7803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021305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59B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24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1,83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3D7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F6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0B778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16,00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98D01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51,53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7A76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3,0200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B103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6DF2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04D0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8EBE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021356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C26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28,83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D5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2,33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F2A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622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0EBA9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12,00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BC4B9A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46,16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12DA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2,8833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6BF3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14:paraId="0111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DA9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5552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nije pristupila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AA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221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85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E3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8F044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47F38E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59,75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B624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90BF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</w:p>
        </w:tc>
      </w:tr>
      <w:tr w14:paraId="06667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A54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A37C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nije pristupila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6A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42,11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CA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09D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27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06083C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1AB47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49,45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DDF3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4,2105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D58BF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</w:tbl>
    <w:p w14:paraId="0258FC1E">
      <w:r>
        <w:fldChar w:fldCharType="end"/>
      </w:r>
    </w:p>
    <w:p w14:paraId="248782A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od rednog broja od 1 do 45 primaju se za upis u prvu godinu integrisanog prvog i drugog ciklusa studija na Farmaceutskom fakultetu Univerziteta u Tuzli u akademskoj 2024/25. godini u statusu redovnih studenata koji se finansiraju iz budžeta TK. </w:t>
      </w:r>
    </w:p>
    <w:p w14:paraId="7DAB2B7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Kandidati od rednog broja 46 do 53 primaju se za se za upis u prvu godinu integrisanog prvog i drugog ciklusa studija na Farmaceutskom fakultetu Univerziteta u Tuzli u akademskoj 2024/25. godini u statusu redovnih studenata koji se sami finansiraju.</w:t>
      </w:r>
    </w:p>
    <w:p w14:paraId="57DEA3F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Kandidati od rednog broja 54 do 61 nisu položili prijemni ispit koji je eliminatoran.</w:t>
      </w:r>
    </w:p>
    <w:p w14:paraId="4119D7B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Kandidati pod rednim brojem 62 i 63 nisu pristupili prijemnom ispitu koji je eliminatoran.</w:t>
      </w:r>
    </w:p>
    <w:p w14:paraId="21848DBD">
      <w:pPr>
        <w:pStyle w:val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E3FCF">
      <w:pPr>
        <w:pStyle w:val="102"/>
        <w:spacing w:line="276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POUKA O PRAVNOM LIJEKU</w:t>
      </w:r>
    </w:p>
    <w:p w14:paraId="7022D238">
      <w:pPr>
        <w:spacing w:after="0"/>
        <w:jc w:val="both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- Na objavljenu Privremenu rang-listu kandidati mogu uložiti pismeni prigovor Naučno -nastavnom vijeću fakulteta putem Komisije za žalbe. </w:t>
      </w:r>
    </w:p>
    <w:p w14:paraId="02E7AF73">
      <w:pPr>
        <w:spacing w:after="0"/>
        <w:jc w:val="both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- Kandidat ima pravo izvršiti uvid u svoj pismeni rad u žalbenom roku utvrđenim ovim Konkursom. </w:t>
      </w:r>
    </w:p>
    <w:p w14:paraId="0D42810F">
      <w:pPr>
        <w:pStyle w:val="102"/>
        <w:spacing w:line="276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- Žalba se predaje putem Studentske službe fakulteta, u </w:t>
      </w:r>
      <w:r>
        <w:rPr>
          <w:rFonts w:eastAsia="Times New Roman" w:cs="Times New Roman"/>
          <w:b/>
          <w:sz w:val="20"/>
          <w:szCs w:val="20"/>
          <w:lang w:eastAsia="hr-HR"/>
        </w:rPr>
        <w:t>roku od 3 (tri) dana</w:t>
      </w:r>
      <w:r>
        <w:rPr>
          <w:rFonts w:eastAsia="Times New Roman" w:cs="Times New Roman"/>
          <w:sz w:val="20"/>
          <w:szCs w:val="20"/>
          <w:lang w:eastAsia="hr-HR"/>
        </w:rPr>
        <w:t xml:space="preserve"> računajući od narednog dana od dana objavljivanja Privremene rang-liste. </w:t>
      </w:r>
    </w:p>
    <w:p w14:paraId="4B5DCB5B">
      <w:pPr>
        <w:pStyle w:val="102"/>
        <w:spacing w:line="276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Konačnu Odluku po žalbi donosi Naučno - nastavno vijeće fakulteta nakon čega utvrđuje Konačnu rang-listu, koju objavljuje na Oglasnoj ploči fakulteta narednog dana od dana usvajanja, sa naznakom kandidata koji su ostvarili pravo na upis i finansiranje iz Budžeta, te kandidata koji se sami finansiraju, do odobrenog broja za upis.</w:t>
      </w:r>
    </w:p>
    <w:p w14:paraId="684F47A6">
      <w:pPr>
        <w:jc w:val="right"/>
        <w:rPr>
          <w:sz w:val="20"/>
          <w:szCs w:val="20"/>
        </w:rPr>
      </w:pPr>
      <w:r>
        <w:rPr>
          <w:sz w:val="20"/>
          <w:szCs w:val="20"/>
        </w:rPr>
        <w:t>Komisija:</w:t>
      </w:r>
    </w:p>
    <w:p w14:paraId="447CA7E9">
      <w:pPr>
        <w:jc w:val="right"/>
        <w:rPr>
          <w:sz w:val="20"/>
          <w:szCs w:val="20"/>
        </w:rPr>
      </w:pPr>
      <w:r>
        <w:rPr>
          <w:sz w:val="20"/>
          <w:szCs w:val="20"/>
        </w:rPr>
        <w:t>Adaleta Softić, red.prof.</w:t>
      </w:r>
    </w:p>
    <w:p w14:paraId="7D42721A">
      <w:pPr>
        <w:jc w:val="right"/>
        <w:rPr>
          <w:sz w:val="20"/>
          <w:szCs w:val="20"/>
        </w:rPr>
      </w:pPr>
    </w:p>
    <w:p w14:paraId="79205530">
      <w:pPr>
        <w:jc w:val="right"/>
        <w:rPr>
          <w:sz w:val="20"/>
          <w:szCs w:val="20"/>
        </w:rPr>
      </w:pPr>
      <w:r>
        <w:rPr>
          <w:sz w:val="20"/>
          <w:szCs w:val="20"/>
        </w:rPr>
        <w:t>Nahida Srabović, van.prof.</w:t>
      </w:r>
    </w:p>
    <w:p w14:paraId="68711B7B">
      <w:pPr>
        <w:jc w:val="right"/>
        <w:rPr>
          <w:sz w:val="20"/>
          <w:szCs w:val="20"/>
        </w:rPr>
      </w:pPr>
    </w:p>
    <w:p w14:paraId="56382010">
      <w:pPr>
        <w:jc w:val="right"/>
        <w:rPr>
          <w:sz w:val="20"/>
          <w:szCs w:val="20"/>
        </w:rPr>
      </w:pPr>
      <w:r>
        <w:rPr>
          <w:sz w:val="20"/>
          <w:szCs w:val="20"/>
        </w:rPr>
        <w:t>Tatjana Brekalo Jaganjac</w:t>
      </w:r>
    </w:p>
    <w:p w14:paraId="3B05EDE4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D4"/>
    <w:rsid w:val="005336FB"/>
    <w:rsid w:val="005E4A67"/>
    <w:rsid w:val="006E4A94"/>
    <w:rsid w:val="007634A1"/>
    <w:rsid w:val="007707D4"/>
    <w:rsid w:val="00911D21"/>
    <w:rsid w:val="009C6D01"/>
    <w:rsid w:val="00F569C8"/>
    <w:rsid w:val="262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bs-Latn-BA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7">
    <w:name w:val="xl66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">
    <w:name w:val="xl6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9">
    <w:name w:val="xl68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1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12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3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4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6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8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1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0">
    <w:name w:val="xl79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1">
    <w:name w:val="xl80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2">
    <w:name w:val="xl81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23">
    <w:name w:val="xl82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4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5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7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8">
    <w:name w:val="xl8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2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30">
    <w:name w:val="xl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31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32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33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34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35">
    <w:name w:val="xl9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36">
    <w:name w:val="xl9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37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38">
    <w:name w:val="xl9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kern w:val="0"/>
      <w:sz w:val="24"/>
      <w:szCs w:val="24"/>
      <w:lang w:val="hr-BA" w:eastAsia="hr-BA"/>
      <w14:ligatures w14:val="none"/>
    </w:rPr>
  </w:style>
  <w:style w:type="paragraph" w:customStyle="1" w:styleId="3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kern w:val="0"/>
      <w:sz w:val="24"/>
      <w:szCs w:val="24"/>
      <w:lang w:val="hr-BA" w:eastAsia="hr-BA"/>
      <w14:ligatures w14:val="none"/>
    </w:rPr>
  </w:style>
  <w:style w:type="paragraph" w:customStyle="1" w:styleId="40">
    <w:name w:val="xl9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41">
    <w:name w:val="xl10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42">
    <w:name w:val="xl10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43">
    <w:name w:val="xl102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44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45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46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47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48">
    <w:name w:val="xl107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49">
    <w:name w:val="xl10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50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51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52">
    <w:name w:val="xl11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53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54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55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56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57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58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59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60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61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62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63">
    <w:name w:val="xl12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64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65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66">
    <w:name w:val="xl12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67">
    <w:name w:val="xl1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68">
    <w:name w:val="xl12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69">
    <w:name w:val="xl12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70">
    <w:name w:val="xl12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71">
    <w:name w:val="xl13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72">
    <w:name w:val="xl13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73">
    <w:name w:val="xl13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74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75">
    <w:name w:val="xl13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76">
    <w:name w:val="xl13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77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78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79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80">
    <w:name w:val="xl13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81">
    <w:name w:val="xl14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82">
    <w:name w:val="xl141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3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4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5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6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87">
    <w:name w:val="xl146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8">
    <w:name w:val="xl14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89">
    <w:name w:val="xl148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90">
    <w:name w:val="xl14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91">
    <w:name w:val="xl150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92">
    <w:name w:val="xl15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93">
    <w:name w:val="xl15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94">
    <w:name w:val="xl15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95">
    <w:name w:val="xl154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customStyle="1" w:styleId="96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97">
    <w:name w:val="xl15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98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99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100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101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kern w:val="0"/>
      <w:sz w:val="24"/>
      <w:szCs w:val="24"/>
      <w:lang w:val="hr-BA" w:eastAsia="hr-BA"/>
      <w14:ligatures w14:val="none"/>
    </w:rPr>
  </w:style>
  <w:style w:type="paragraph" w:styleId="10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hr-HR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B72A-3CD5-451D-9E0F-3906BAE2A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818</Words>
  <Characters>4667</Characters>
  <Lines>38</Lines>
  <Paragraphs>10</Paragraphs>
  <TotalTime>1</TotalTime>
  <ScaleCrop>false</ScaleCrop>
  <LinksUpToDate>false</LinksUpToDate>
  <CharactersWithSpaces>5475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2024-07-04T13:37:00Z</dcterms:created>
  <dc:creator>Esmeralda Dautovic</dc:creator>
  <cp:lastModifiedBy>Adaleta Softic</cp:lastModifiedBy>
  <dcterms:modified xsi:type="dcterms:W3CDTF">2024-07-04T13:42:04Z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BE178665CE0B48B8B264AEB0FED92BAB_13</vt:lpwstr>
  </property>
</Properties>
</file>